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3C88" w:rsidRDefault="00C84F56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p w:rsidR="000C3C88" w:rsidRDefault="000C3C88">
      <w:pPr>
        <w:spacing w:after="0"/>
        <w:jc w:val="both"/>
        <w:rPr>
          <w:rFonts w:ascii="Times New Roman" w:hAnsi="Times New Roman"/>
          <w:sz w:val="28"/>
        </w:rPr>
      </w:pPr>
      <w:bookmarkStart w:id="0" w:name="_GoBack"/>
      <w:bookmarkEnd w:id="0"/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0C3C88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</w:tcPr>
          <w:p w:rsidR="000C3C88" w:rsidRDefault="000C3C88">
            <w:pPr>
              <w:spacing w:after="0" w:line="168" w:lineRule="atLeast"/>
              <w:rPr>
                <w:rFonts w:ascii="Times New Roman" w:hAnsi="Times New Roman"/>
                <w:sz w:val="28"/>
              </w:rPr>
            </w:pPr>
          </w:p>
          <w:p w:rsidR="000C3C88" w:rsidRDefault="000C3C88">
            <w:pPr>
              <w:spacing w:after="0" w:line="168" w:lineRule="atLeast"/>
              <w:rPr>
                <w:rFonts w:ascii="Times New Roman" w:hAnsi="Times New Roman"/>
                <w:sz w:val="28"/>
              </w:rPr>
            </w:pPr>
          </w:p>
        </w:tc>
        <w:tc>
          <w:tcPr>
            <w:tcW w:w="91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C3C88" w:rsidRDefault="000C3C88">
            <w:pPr>
              <w:spacing w:after="0" w:line="288" w:lineRule="atLeast"/>
              <w:rPr>
                <w:rFonts w:ascii="Times New Roman" w:hAnsi="Times New Roman"/>
                <w:sz w:val="28"/>
              </w:rPr>
            </w:pPr>
          </w:p>
        </w:tc>
      </w:tr>
    </w:tbl>
    <w:p w:rsidR="00C84F56" w:rsidRPr="00C84F56" w:rsidRDefault="00C84F56" w:rsidP="00C84F56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  <w:r>
        <w:t xml:space="preserve">       </w:t>
      </w:r>
      <w:r>
        <w:rPr>
          <w:sz w:val="28"/>
        </w:rPr>
        <w:t xml:space="preserve"> </w:t>
      </w:r>
      <w:r w:rsidRPr="00C84F56">
        <w:rPr>
          <w:b/>
          <w:bCs/>
          <w:color w:val="auto"/>
          <w:sz w:val="28"/>
          <w:szCs w:val="28"/>
        </w:rPr>
        <w:t>Даны разъяснения по вопросу обращения с медицинскими отходами</w:t>
      </w:r>
    </w:p>
    <w:p w:rsidR="00C84F56" w:rsidRPr="00C84F56" w:rsidRDefault="00C84F56" w:rsidP="00C84F56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  <w:r w:rsidRPr="00C84F56">
        <w:rPr>
          <w:rFonts w:ascii="Times New Roman" w:hAnsi="Times New Roman"/>
          <w:color w:val="auto"/>
          <w:sz w:val="28"/>
          <w:szCs w:val="28"/>
        </w:rPr>
        <w:t> </w:t>
      </w:r>
    </w:p>
    <w:p w:rsidR="00C84F56" w:rsidRPr="00C84F56" w:rsidRDefault="00C84F56" w:rsidP="00C84F56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 w:rsidRPr="00C84F56">
        <w:rPr>
          <w:rFonts w:ascii="Times New Roman" w:hAnsi="Times New Roman"/>
          <w:color w:val="auto"/>
          <w:sz w:val="28"/>
          <w:szCs w:val="28"/>
        </w:rPr>
        <w:t xml:space="preserve">          В соответствии со статьей 22 Федерального закона от 30.03.1999 N 52-ФЗ "О санитарно-эпидемиологическом благополучии населения" (далее - ФЗ N 52-ФЗ) отходы производства и потребления подлежат сбору, накоплению, транспортированию, обработке, утилизации, обезвреживанию, размещению, условия и способы которых должны быть безопасными для здоровья населения и среды обитания и которые должны осуществляться в соответствии с санитарными правилами и иными нормативными правовыми актами РФ. </w:t>
      </w:r>
    </w:p>
    <w:p w:rsidR="00C84F56" w:rsidRPr="00C84F56" w:rsidRDefault="00C84F56" w:rsidP="00C84F56">
      <w:pPr>
        <w:spacing w:before="168" w:after="0" w:line="288" w:lineRule="atLeast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C84F56">
        <w:rPr>
          <w:rFonts w:ascii="Times New Roman" w:hAnsi="Times New Roman"/>
          <w:color w:val="auto"/>
          <w:sz w:val="28"/>
          <w:szCs w:val="28"/>
        </w:rPr>
        <w:t xml:space="preserve">Согласно статье 22.1 ФЗ N 52-ФЗ медицинские отходы класса "А" передаются индивидуальными предпринимателями, юридическими лицами, в результате деятельности которых образуются медицинские отходы, региональным операторам по обращению с твердыми коммунальными отходами, которые обеспечивают обращение с ними в соответствии с требованиями, установленными Федеральным законом от 24.06.1998 года N 89-ФЗ "Об отходах производства и потребления" в отношении твердых коммунальных отходов. К указанным отходам не относятся медицинские отходы классов "Б" и "В" после обеззараживания. </w:t>
      </w:r>
    </w:p>
    <w:p w:rsidR="00C84F56" w:rsidRPr="00C84F56" w:rsidRDefault="00C84F56" w:rsidP="00C84F56">
      <w:pPr>
        <w:spacing w:before="168" w:after="0" w:line="288" w:lineRule="atLeast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C84F56">
        <w:rPr>
          <w:rFonts w:ascii="Times New Roman" w:hAnsi="Times New Roman"/>
          <w:color w:val="auto"/>
          <w:sz w:val="28"/>
          <w:szCs w:val="28"/>
        </w:rPr>
        <w:t xml:space="preserve">Требования по обращению с медицинскими отходами, в том числе класса А дополнены Федеральным законом от 08.08.2024 N 306-ФЗ "О внесении изменений в отдельные законодательные акты Российской Федерации", который вступил в законную силу с 01.07.2025. </w:t>
      </w:r>
    </w:p>
    <w:p w:rsidR="000C3C88" w:rsidRPr="00C84F56" w:rsidRDefault="000C3C88" w:rsidP="00C84F5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C3C88" w:rsidRDefault="000C3C88">
      <w:pPr>
        <w:spacing w:before="168" w:after="0" w:line="288" w:lineRule="atLeast"/>
        <w:ind w:firstLine="708"/>
        <w:jc w:val="both"/>
        <w:rPr>
          <w:rFonts w:ascii="Times New Roman" w:hAnsi="Times New Roman"/>
          <w:sz w:val="28"/>
        </w:rPr>
      </w:pPr>
    </w:p>
    <w:p w:rsidR="000C3C88" w:rsidRDefault="00C84F5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C3C88"/>
    <w:rsid w:val="00C8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0349E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semiHidden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1306</Characters>
  <Application>Microsoft Office Word</Application>
  <DocSecurity>0</DocSecurity>
  <Lines>10</Lines>
  <Paragraphs>3</Paragraphs>
  <ScaleCrop>false</ScaleCrop>
  <Company>Прокуратура РФ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3</cp:revision>
  <dcterms:created xsi:type="dcterms:W3CDTF">2025-12-15T08:38:00Z</dcterms:created>
  <dcterms:modified xsi:type="dcterms:W3CDTF">2025-12-15T08:39:00Z</dcterms:modified>
</cp:coreProperties>
</file>